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rFonts w:ascii="Pinyon Script" w:cs="Pinyon Script" w:eastAsia="Pinyon Script" w:hAnsi="Pinyon Script"/>
          <w:b w:val="1"/>
          <w:sz w:val="36"/>
          <w:szCs w:val="36"/>
        </w:rPr>
      </w:pPr>
      <w:r w:rsidDel="00000000" w:rsidR="00000000" w:rsidRPr="00000000">
        <w:rPr>
          <w:rFonts w:ascii="Pinyon Script" w:cs="Pinyon Script" w:eastAsia="Pinyon Script" w:hAnsi="Pinyon Script"/>
          <w:b w:val="1"/>
          <w:sz w:val="36"/>
          <w:szCs w:val="36"/>
          <w:rtl w:val="0"/>
        </w:rPr>
        <w:t xml:space="preserve">Delta Kappa Gamma Society International</w:t>
      </w:r>
    </w:p>
    <w:p w:rsidR="00000000" w:rsidDel="00000000" w:rsidP="00000000" w:rsidRDefault="00000000" w:rsidRPr="00000000" w14:paraId="00000002">
      <w:pPr>
        <w:spacing w:line="331.2"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Alpha Tau Chapter</w:t>
      </w:r>
    </w:p>
    <w:p w:rsidR="00000000" w:rsidDel="00000000" w:rsidP="00000000" w:rsidRDefault="00000000" w:rsidRPr="00000000" w14:paraId="00000003">
      <w:pPr>
        <w:spacing w:line="331.2"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Minutes for February 9, 2019</w:t>
      </w:r>
    </w:p>
    <w:p w:rsidR="00000000" w:rsidDel="00000000" w:rsidP="00000000" w:rsidRDefault="00000000" w:rsidRPr="00000000" w14:paraId="00000004">
      <w:pPr>
        <w:spacing w:line="331.2"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spacing w:line="331.2"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February meeting of Alpha Tau Chapter of Delta Kappa Gamma was called to order my president, Myrna Walker.  The group said the Pledge of Allegiance and sang the Singing Grace.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Sixteen members enjoyed the brunch prepared by Church House Banquets.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 motion to approve the minutes was made by Laurie Whitlock and seconded by Bev Jenkins.  The treasurer’s report was approved.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Mary Miller requested that her membership status be changed to reserve  based on health and distance.  A motion to regretfully accept the request was make by Magda Neil and seconded by Vanessa Maze.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Committee Reports: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Debbie Agee submitted ByLaws changes to align with state and international bylaws.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The term professional educator would refer to anyone who was teaching, not necessarily an education degree.</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Collegiate members would be admitted and pay dues of a reserve member.  They would not be able to hold an elected office.  The collegiate member </w:t>
      </w:r>
      <w:r w:rsidDel="00000000" w:rsidR="00000000" w:rsidRPr="00000000">
        <w:rPr>
          <w:rtl w:val="0"/>
        </w:rPr>
        <w:t xml:space="preserve">must be a junior or senior majoring in education or in graduate education program.  They are dropped if  they do not pursue their degree or teach after graduation.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The year would begin as of June 30.  Dues must be paid by June 30 or membership will be terminated. Dues will be collected in April.</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Meeting by electronic communication will be allowed.</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State will be known as Missouri State Organization rather than Delta State.</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International is prorating dues for members joining after January 1..  The state organization has not determined what they will do.  Alpha Tau needs to determine if they want to prorate dues for new/returning members after January 1. </w:t>
      </w:r>
    </w:p>
    <w:p w:rsidR="00000000" w:rsidDel="00000000" w:rsidP="00000000" w:rsidRDefault="00000000" w:rsidRPr="00000000" w14:paraId="00000017">
      <w:pPr>
        <w:ind w:left="720" w:firstLine="0"/>
        <w:rPr/>
      </w:pPr>
      <w:r w:rsidDel="00000000" w:rsidR="00000000" w:rsidRPr="00000000">
        <w:rPr>
          <w:rtl w:val="0"/>
        </w:rPr>
        <w:t xml:space="preserve">After discussion, a survey of the members present indicated we should only charge International dues and state dues (if charged) but would not charge chapter dues for new/returning members joining after January 1.  They would be expected to pay full dues in April for the next year.      </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The International/State bylaws include an induction fee and scholarship fee for new members.  Alpha Tau needs to determine if they wish to charge an induction and scholarship fee.  </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t xml:space="preserve">There was discussion in regard to the induction fee of $10.00 that is paid by a new member.  International is dropping their fee of $2.50.  Discussion of dropping the chapter induction fee and absorbing the state inducation fee.  A survey was taken to determine the desire of the members.  Results indicated that the chapter would absorb the state fee, thus eliminating the induction fee for new members.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Scholarship Committee:  Bev Jenkins reported that there had been no applications.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New Business:</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Dues will be due at the April meeting or before June 30th.  If you pay at the April meeting, dues will be $65 instead of $70.</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Announcements:</w:t>
      </w:r>
    </w:p>
    <w:p w:rsidR="00000000" w:rsidDel="00000000" w:rsidP="00000000" w:rsidRDefault="00000000" w:rsidRPr="00000000" w14:paraId="00000027">
      <w:pPr>
        <w:ind w:firstLine="720"/>
        <w:rPr/>
      </w:pPr>
      <w:r w:rsidDel="00000000" w:rsidR="00000000" w:rsidRPr="00000000">
        <w:rPr>
          <w:rtl w:val="0"/>
        </w:rPr>
        <w:t xml:space="preserve">  Dues paid at the April meeting will be reduced by $5.00.</w:t>
      </w:r>
    </w:p>
    <w:p w:rsidR="00000000" w:rsidDel="00000000" w:rsidP="00000000" w:rsidRDefault="00000000" w:rsidRPr="00000000" w14:paraId="00000028">
      <w:pPr>
        <w:ind w:firstLine="720"/>
        <w:rPr/>
      </w:pPr>
      <w:r w:rsidDel="00000000" w:rsidR="00000000" w:rsidRPr="00000000">
        <w:rPr>
          <w:rtl w:val="0"/>
        </w:rPr>
        <w:t xml:space="preserve">  State Convention will be at the Double Tree by Hilton Hotel in Springfield on N. Glenstone on April 26-28, registration form on alphataumo.weebly.com and on the last newsletter.  No fee if you register before April 13.  Celebration Luncheon is $30 and President’s Banquet is $40.  </w:t>
      </w:r>
    </w:p>
    <w:p w:rsidR="00000000" w:rsidDel="00000000" w:rsidP="00000000" w:rsidRDefault="00000000" w:rsidRPr="00000000" w14:paraId="00000029">
      <w:pPr>
        <w:ind w:firstLine="720"/>
        <w:rPr/>
      </w:pPr>
      <w:r w:rsidDel="00000000" w:rsidR="00000000" w:rsidRPr="00000000">
        <w:rPr>
          <w:rtl w:val="0"/>
        </w:rPr>
        <w:t xml:space="preserve">  Complete prospect cards</w:t>
      </w:r>
    </w:p>
    <w:p w:rsidR="00000000" w:rsidDel="00000000" w:rsidP="00000000" w:rsidRDefault="00000000" w:rsidRPr="00000000" w14:paraId="0000002A">
      <w:pPr>
        <w:ind w:firstLine="720"/>
        <w:rPr/>
      </w:pPr>
      <w:r w:rsidDel="00000000" w:rsidR="00000000" w:rsidRPr="00000000">
        <w:rPr>
          <w:rtl w:val="0"/>
        </w:rPr>
        <w:t xml:space="preserve">  Next Meeting will be Saturday, April 13, 2019.  The program will be Exodus Ministries, Transitioning Women from Prison.</w:t>
      </w:r>
    </w:p>
    <w:p w:rsidR="00000000" w:rsidDel="00000000" w:rsidP="00000000" w:rsidRDefault="00000000" w:rsidRPr="00000000" w14:paraId="0000002B">
      <w:pPr>
        <w:ind w:firstLine="720"/>
        <w:rPr/>
      </w:pPr>
      <w:r w:rsidDel="00000000" w:rsidR="00000000" w:rsidRPr="00000000">
        <w:rPr>
          <w:rtl w:val="0"/>
        </w:rPr>
        <w:t xml:space="preserve">   Gifts for new teachers were taken by Pleasant Hope, Windsor, and Bolivar.</w:t>
      </w:r>
    </w:p>
    <w:p w:rsidR="00000000" w:rsidDel="00000000" w:rsidP="00000000" w:rsidRDefault="00000000" w:rsidRPr="00000000" w14:paraId="0000002C">
      <w:pPr>
        <w:ind w:firstLine="720"/>
        <w:rPr/>
      </w:pPr>
      <w:r w:rsidDel="00000000" w:rsidR="00000000" w:rsidRPr="00000000">
        <w:rPr>
          <w:rtl w:val="0"/>
        </w:rPr>
      </w:r>
    </w:p>
    <w:p w:rsidR="00000000" w:rsidDel="00000000" w:rsidP="00000000" w:rsidRDefault="00000000" w:rsidRPr="00000000" w14:paraId="0000002D">
      <w:pPr>
        <w:ind w:left="-180" w:firstLine="180"/>
        <w:rPr>
          <w:b w:val="1"/>
        </w:rPr>
      </w:pPr>
      <w:r w:rsidDel="00000000" w:rsidR="00000000" w:rsidRPr="00000000">
        <w:rPr>
          <w:b w:val="1"/>
          <w:rtl w:val="0"/>
        </w:rPr>
        <w:t xml:space="preserve">Program:  </w:t>
      </w:r>
    </w:p>
    <w:p w:rsidR="00000000" w:rsidDel="00000000" w:rsidP="00000000" w:rsidRDefault="00000000" w:rsidRPr="00000000" w14:paraId="0000002E">
      <w:pPr>
        <w:ind w:left="540" w:firstLine="180"/>
        <w:rPr/>
      </w:pPr>
      <w:r w:rsidDel="00000000" w:rsidR="00000000" w:rsidRPr="00000000">
        <w:rPr>
          <w:rtl w:val="0"/>
        </w:rPr>
        <w:t xml:space="preserve">Annette Fugitt presented an informative program on “Living in Alaska”.  She shared her passion and love, as well as her knowledge of her home state of Alaska!</w:t>
        <w:tab/>
      </w:r>
    </w:p>
    <w:p w:rsidR="00000000" w:rsidDel="00000000" w:rsidP="00000000" w:rsidRDefault="00000000" w:rsidRPr="00000000" w14:paraId="0000002F">
      <w:pPr>
        <w:ind w:left="540" w:firstLine="180"/>
        <w:rPr/>
      </w:pPr>
      <w:r w:rsidDel="00000000" w:rsidR="00000000" w:rsidRPr="00000000">
        <w:rPr>
          <w:rtl w:val="0"/>
        </w:rPr>
      </w:r>
    </w:p>
    <w:p w:rsidR="00000000" w:rsidDel="00000000" w:rsidP="00000000" w:rsidRDefault="00000000" w:rsidRPr="00000000" w14:paraId="00000030">
      <w:pPr>
        <w:ind w:left="-90" w:firstLine="180"/>
        <w:rPr/>
      </w:pPr>
      <w:r w:rsidDel="00000000" w:rsidR="00000000" w:rsidRPr="00000000">
        <w:rPr>
          <w:rtl w:val="0"/>
        </w:rPr>
        <w:t xml:space="preserve">The meeting was adjourned by singing the Delta Kappa Gamma Song.</w:t>
      </w:r>
    </w:p>
    <w:p w:rsidR="00000000" w:rsidDel="00000000" w:rsidP="00000000" w:rsidRDefault="00000000" w:rsidRPr="00000000" w14:paraId="00000031">
      <w:pPr>
        <w:ind w:left="-90" w:firstLine="180"/>
        <w:rPr/>
      </w:pPr>
      <w:r w:rsidDel="00000000" w:rsidR="00000000" w:rsidRPr="00000000">
        <w:rPr>
          <w:rtl w:val="0"/>
        </w:rPr>
      </w:r>
    </w:p>
    <w:p w:rsidR="00000000" w:rsidDel="00000000" w:rsidP="00000000" w:rsidRDefault="00000000" w:rsidRPr="00000000" w14:paraId="00000032">
      <w:pPr>
        <w:ind w:left="-90" w:firstLine="180"/>
        <w:rPr/>
      </w:pPr>
      <w:r w:rsidDel="00000000" w:rsidR="00000000" w:rsidRPr="00000000">
        <w:rPr>
          <w:rtl w:val="0"/>
        </w:rPr>
      </w:r>
    </w:p>
    <w:p w:rsidR="00000000" w:rsidDel="00000000" w:rsidP="00000000" w:rsidRDefault="00000000" w:rsidRPr="00000000" w14:paraId="00000033">
      <w:pPr>
        <w:ind w:left="-90" w:firstLine="180"/>
        <w:rPr/>
      </w:pPr>
      <w:r w:rsidDel="00000000" w:rsidR="00000000" w:rsidRPr="00000000">
        <w:rPr>
          <w:rtl w:val="0"/>
        </w:rPr>
        <w:t xml:space="preserve">Respectfully submitted,</w:t>
      </w:r>
    </w:p>
    <w:p w:rsidR="00000000" w:rsidDel="00000000" w:rsidP="00000000" w:rsidRDefault="00000000" w:rsidRPr="00000000" w14:paraId="00000034">
      <w:pPr>
        <w:ind w:left="-90" w:firstLine="180"/>
        <w:rPr/>
      </w:pPr>
      <w:r w:rsidDel="00000000" w:rsidR="00000000" w:rsidRPr="00000000">
        <w:rPr>
          <w:rtl w:val="0"/>
        </w:rPr>
      </w:r>
    </w:p>
    <w:p w:rsidR="00000000" w:rsidDel="00000000" w:rsidP="00000000" w:rsidRDefault="00000000" w:rsidRPr="00000000" w14:paraId="00000035">
      <w:pPr>
        <w:ind w:left="-90" w:firstLine="180"/>
        <w:rPr/>
      </w:pPr>
      <w:r w:rsidDel="00000000" w:rsidR="00000000" w:rsidRPr="00000000">
        <w:rPr>
          <w:rtl w:val="0"/>
        </w:rPr>
        <w:t xml:space="preserve">Karen Gorden</w:t>
      </w:r>
    </w:p>
    <w:p w:rsidR="00000000" w:rsidDel="00000000" w:rsidP="00000000" w:rsidRDefault="00000000" w:rsidRPr="00000000" w14:paraId="00000036">
      <w:pPr>
        <w:ind w:left="-90" w:firstLine="180"/>
        <w:rPr/>
      </w:pPr>
      <w:r w:rsidDel="00000000" w:rsidR="00000000" w:rsidRPr="00000000">
        <w:rPr>
          <w:rtl w:val="0"/>
        </w:rPr>
        <w:t xml:space="preserve">Secretary</w:t>
      </w:r>
    </w:p>
    <w:p w:rsidR="00000000" w:rsidDel="00000000" w:rsidP="00000000" w:rsidRDefault="00000000" w:rsidRPr="00000000" w14:paraId="00000037">
      <w:pPr>
        <w:ind w:left="-90" w:firstLine="18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inyo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